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after="0" w:line="240" w:lineRule="auto"/>
        <w:ind w:left="0" w:right="0"/>
        <w:jc w:val="center"/>
        <w:rPr>
          <w:rFonts w:hint="eastAsia" w:ascii="Times New Roman" w:hAnsi="Times New Roman" w:eastAsia="宋体" w:cs="Times New Roman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36"/>
          <w:szCs w:val="36"/>
          <w:lang w:val="en-US" w:eastAsia="zh-CN" w:bidi="ar-SA"/>
        </w:rPr>
        <w:t>皖南医学院</w:t>
      </w:r>
      <w:r>
        <w:rPr>
          <w:rFonts w:hint="eastAsia" w:ascii="Times New Roman" w:hAnsi="Times New Roman" w:eastAsia="宋体" w:cs="Times New Roman"/>
          <w:b/>
          <w:kern w:val="2"/>
          <w:sz w:val="36"/>
          <w:szCs w:val="36"/>
          <w:lang w:val="en-US" w:bidi="ar-SA"/>
        </w:rPr>
        <w:t>听课记录</w:t>
      </w:r>
      <w:r>
        <w:rPr>
          <w:rFonts w:hint="eastAsia" w:ascii="Times New Roman" w:hAnsi="Times New Roman" w:eastAsia="宋体" w:cs="Times New Roman"/>
          <w:b/>
          <w:kern w:val="2"/>
          <w:sz w:val="36"/>
          <w:szCs w:val="36"/>
          <w:lang w:val="en-US" w:eastAsia="zh-CN" w:bidi="ar-SA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271"/>
        <w:gridCol w:w="1824"/>
        <w:gridCol w:w="1630"/>
        <w:gridCol w:w="1274"/>
        <w:gridCol w:w="1236"/>
        <w:gridCol w:w="84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99" w:hRule="atLeast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课程名称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课程类型</w:t>
            </w:r>
          </w:p>
        </w:tc>
        <w:tc>
          <w:tcPr>
            <w:tcW w:w="3355" w:type="dxa"/>
            <w:gridSpan w:val="3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理论（    ）；实践（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2" w:hRule="atLeast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授课教师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授课班级</w:t>
            </w:r>
          </w:p>
        </w:tc>
        <w:tc>
          <w:tcPr>
            <w:tcW w:w="3355" w:type="dxa"/>
            <w:gridSpan w:val="3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 xml:space="preserve"> 专业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 xml:space="preserve"> 班级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9" w:hRule="atLeast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听课时间</w:t>
            </w:r>
          </w:p>
        </w:tc>
        <w:tc>
          <w:tcPr>
            <w:tcW w:w="3454" w:type="dxa"/>
            <w:gridSpan w:val="2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600" w:firstLineChars="25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第   节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听课地点</w:t>
            </w:r>
          </w:p>
        </w:tc>
        <w:tc>
          <w:tcPr>
            <w:tcW w:w="2081" w:type="dxa"/>
            <w:gridSpan w:val="2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563" w:hRule="atLeast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授课内容</w:t>
            </w:r>
          </w:p>
        </w:tc>
        <w:tc>
          <w:tcPr>
            <w:tcW w:w="6809" w:type="dxa"/>
            <w:gridSpan w:val="5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33" w:type="dxa"/>
            <w:vMerge w:val="restart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评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价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指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标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体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系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项 目</w:t>
            </w:r>
          </w:p>
        </w:tc>
        <w:tc>
          <w:tcPr>
            <w:tcW w:w="5964" w:type="dxa"/>
            <w:gridSpan w:val="4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评 价 标 准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33" w:type="dxa"/>
            <w:vMerge w:val="continue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1" w:type="dxa"/>
            <w:vMerge w:val="restart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教学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态度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（15分）</w:t>
            </w:r>
          </w:p>
        </w:tc>
        <w:tc>
          <w:tcPr>
            <w:tcW w:w="5964" w:type="dxa"/>
            <w:gridSpan w:val="4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备课充分，教学目标明确，熟悉教学内容</w:t>
            </w:r>
          </w:p>
        </w:tc>
        <w:tc>
          <w:tcPr>
            <w:tcW w:w="854" w:type="dxa"/>
            <w:gridSpan w:val="2"/>
            <w:vMerge w:val="restart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33" w:type="dxa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5964" w:type="dxa"/>
            <w:gridSpan w:val="4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精神饱满，仪表端正，举止自然大方，态度严谨、谦和，责任心强，善于组织课堂教学</w:t>
            </w:r>
          </w:p>
        </w:tc>
        <w:tc>
          <w:tcPr>
            <w:tcW w:w="854" w:type="dxa"/>
            <w:gridSpan w:val="2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33" w:type="dxa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1" w:type="dxa"/>
            <w:vMerge w:val="restart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教学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内容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（30分）</w:t>
            </w:r>
          </w:p>
        </w:tc>
        <w:tc>
          <w:tcPr>
            <w:tcW w:w="5964" w:type="dxa"/>
            <w:gridSpan w:val="4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按教学进度计划授课，内容正确、科学；理论阐述清晰，概念准确，简洁规范</w:t>
            </w:r>
          </w:p>
        </w:tc>
        <w:tc>
          <w:tcPr>
            <w:tcW w:w="854" w:type="dxa"/>
            <w:gridSpan w:val="2"/>
            <w:vMerge w:val="restart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33" w:type="dxa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5964" w:type="dxa"/>
            <w:gridSpan w:val="4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容量适度，时间安排合理、规划得当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抓住重点、讲清难点，深度适度、有自己的理解与观点</w:t>
            </w:r>
          </w:p>
        </w:tc>
        <w:tc>
          <w:tcPr>
            <w:tcW w:w="854" w:type="dxa"/>
            <w:gridSpan w:val="2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33" w:type="dxa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5964" w:type="dxa"/>
            <w:gridSpan w:val="4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教学过程中融入课程思政元素</w:t>
            </w:r>
          </w:p>
        </w:tc>
        <w:tc>
          <w:tcPr>
            <w:tcW w:w="854" w:type="dxa"/>
            <w:gridSpan w:val="2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433" w:type="dxa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5964" w:type="dxa"/>
            <w:gridSpan w:val="4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重视理论联系实际，注意吸收该学科最新成果，并与教学内容有机融合，能做到传授知识、授以方法和培养能力并重</w:t>
            </w:r>
          </w:p>
        </w:tc>
        <w:tc>
          <w:tcPr>
            <w:tcW w:w="854" w:type="dxa"/>
            <w:gridSpan w:val="2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33" w:type="dxa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1" w:type="dxa"/>
            <w:vMerge w:val="restart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教学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方法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（25分）</w:t>
            </w:r>
          </w:p>
        </w:tc>
        <w:tc>
          <w:tcPr>
            <w:tcW w:w="5964" w:type="dxa"/>
            <w:gridSpan w:val="4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语言准确简练、生动流畅，普通话流利</w:t>
            </w:r>
          </w:p>
        </w:tc>
        <w:tc>
          <w:tcPr>
            <w:tcW w:w="854" w:type="dxa"/>
            <w:gridSpan w:val="2"/>
            <w:vMerge w:val="restart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3" w:type="dxa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5964" w:type="dxa"/>
            <w:gridSpan w:val="4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善于启发学生积极思考，教学互动，学生参与度高</w:t>
            </w:r>
          </w:p>
        </w:tc>
        <w:tc>
          <w:tcPr>
            <w:tcW w:w="854" w:type="dxa"/>
            <w:gridSpan w:val="2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33" w:type="dxa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5964" w:type="dxa"/>
            <w:gridSpan w:val="4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积极创新教育教学方式，注重课堂教学范式改革，教学手段、方法多样化</w:t>
            </w:r>
          </w:p>
        </w:tc>
        <w:tc>
          <w:tcPr>
            <w:tcW w:w="854" w:type="dxa"/>
            <w:gridSpan w:val="2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33" w:type="dxa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1" w:type="dxa"/>
            <w:vMerge w:val="restart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综合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效果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（20分）</w:t>
            </w:r>
          </w:p>
        </w:tc>
        <w:tc>
          <w:tcPr>
            <w:tcW w:w="5964" w:type="dxa"/>
            <w:gridSpan w:val="4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讲课有特色、能吸引学生注意力</w:t>
            </w:r>
          </w:p>
        </w:tc>
        <w:tc>
          <w:tcPr>
            <w:tcW w:w="854" w:type="dxa"/>
            <w:gridSpan w:val="2"/>
            <w:vMerge w:val="restart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5964" w:type="dxa"/>
            <w:gridSpan w:val="4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学生基本能理解和掌握所授内容</w:t>
            </w:r>
          </w:p>
        </w:tc>
        <w:tc>
          <w:tcPr>
            <w:tcW w:w="854" w:type="dxa"/>
            <w:gridSpan w:val="2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课程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纪律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（5分）</w:t>
            </w:r>
          </w:p>
        </w:tc>
        <w:tc>
          <w:tcPr>
            <w:tcW w:w="5964" w:type="dxa"/>
            <w:gridSpan w:val="4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课堂秩序良好、学生出勤率高</w:t>
            </w:r>
          </w:p>
        </w:tc>
        <w:tc>
          <w:tcPr>
            <w:tcW w:w="854" w:type="dxa"/>
            <w:gridSpan w:val="2"/>
            <w:vMerge w:val="restart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学风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印象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（5分）</w:t>
            </w:r>
          </w:p>
        </w:tc>
        <w:tc>
          <w:tcPr>
            <w:tcW w:w="5964" w:type="dxa"/>
            <w:gridSpan w:val="4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尊敬老师、举止文明、听课认真、积极思考</w:t>
            </w:r>
          </w:p>
        </w:tc>
        <w:tc>
          <w:tcPr>
            <w:tcW w:w="854" w:type="dxa"/>
            <w:gridSpan w:val="2"/>
            <w:vMerge w:val="continue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668" w:type="dxa"/>
            <w:gridSpan w:val="6"/>
            <w:noWrap w:val="0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综 合 得 分</w:t>
            </w:r>
          </w:p>
        </w:tc>
        <w:tc>
          <w:tcPr>
            <w:tcW w:w="854" w:type="dxa"/>
            <w:gridSpan w:val="2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0" w:hRule="atLeast"/>
        </w:trPr>
        <w:tc>
          <w:tcPr>
            <w:tcW w:w="8522" w:type="dxa"/>
            <w:gridSpan w:val="8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评语（包括突出优点、希望和建议等）：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6" w:hRule="atLeast"/>
        </w:trPr>
        <w:tc>
          <w:tcPr>
            <w:tcW w:w="8522" w:type="dxa"/>
            <w:gridSpan w:val="8"/>
            <w:noWrap w:val="0"/>
            <w:vAlign w:val="top"/>
          </w:tcPr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建议改进措施：</w:t>
            </w: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任课教师签字：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听课教师签字：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D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简体" w:hAnsi="方正小标宋简体" w:eastAsia="方正小标宋简体" w:cs="方正小标宋简体"/>
      <w:b/>
      <w:bCs/>
      <w:sz w:val="36"/>
      <w:szCs w:val="36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胡蝶</cp:lastModifiedBy>
  <dcterms:modified xsi:type="dcterms:W3CDTF">2020-06-05T06:43:51Z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